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1BDA" w14:textId="3C100543" w:rsidR="000B43AD" w:rsidRPr="000B43AD" w:rsidRDefault="000B43AD" w:rsidP="000B43AD">
      <w:pPr>
        <w:pStyle w:val="Default"/>
        <w:rPr>
          <w:rFonts w:asciiTheme="minorHAnsi" w:hAnsiTheme="minorHAnsi" w:cstheme="minorHAnsi"/>
          <w:b/>
          <w:bCs/>
        </w:rPr>
      </w:pPr>
      <w:r w:rsidRPr="000B43AD">
        <w:rPr>
          <w:rFonts w:asciiTheme="minorHAnsi" w:hAnsiTheme="minorHAnsi" w:cstheme="minorHAnsi"/>
          <w:b/>
          <w:bCs/>
        </w:rPr>
        <w:t xml:space="preserve">TOWN OF OSOYOOS </w:t>
      </w:r>
    </w:p>
    <w:p w14:paraId="14F8E39E" w14:textId="1418CE90" w:rsidR="000B43AD" w:rsidRPr="000B43AD" w:rsidRDefault="000B43AD" w:rsidP="000B43AD">
      <w:pPr>
        <w:pStyle w:val="Default"/>
        <w:rPr>
          <w:rFonts w:asciiTheme="minorHAnsi" w:hAnsiTheme="minorHAnsi" w:cstheme="minorHAnsi"/>
          <w:b/>
          <w:bCs/>
        </w:rPr>
      </w:pPr>
      <w:r w:rsidRPr="000B43AD">
        <w:rPr>
          <w:rFonts w:asciiTheme="minorHAnsi" w:hAnsiTheme="minorHAnsi" w:cstheme="minorHAnsi"/>
          <w:b/>
          <w:bCs/>
        </w:rPr>
        <w:t>DIRECTOR OF PLANNING AND DEVELOPMENT SERVICES</w:t>
      </w:r>
    </w:p>
    <w:p w14:paraId="28EC8572" w14:textId="77777777" w:rsidR="000B43AD" w:rsidRDefault="000B43AD" w:rsidP="000B43AD">
      <w:pPr>
        <w:pStyle w:val="Default"/>
        <w:rPr>
          <w:rFonts w:asciiTheme="minorHAnsi" w:hAnsiTheme="minorHAnsi" w:cstheme="minorHAnsi"/>
        </w:rPr>
      </w:pPr>
    </w:p>
    <w:p w14:paraId="09BC36DD" w14:textId="3918BFDC" w:rsidR="000B43AD" w:rsidRPr="000B43AD" w:rsidRDefault="00286CC6" w:rsidP="000B43A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</w:t>
      </w:r>
      <w:r w:rsidR="000B43AD" w:rsidRPr="000B43AD">
        <w:rPr>
          <w:rFonts w:asciiTheme="minorHAnsi" w:hAnsiTheme="minorHAnsi" w:cstheme="minorHAnsi"/>
        </w:rPr>
        <w:t xml:space="preserve">own of Osoyoos </w:t>
      </w:r>
      <w:r>
        <w:rPr>
          <w:rFonts w:asciiTheme="minorHAnsi" w:hAnsiTheme="minorHAnsi" w:cstheme="minorHAnsi"/>
        </w:rPr>
        <w:t xml:space="preserve">wants to welcome you as their next </w:t>
      </w:r>
      <w:r w:rsidRPr="000B43AD">
        <w:rPr>
          <w:rFonts w:asciiTheme="minorHAnsi" w:hAnsiTheme="minorHAnsi" w:cstheme="minorHAnsi"/>
        </w:rPr>
        <w:t>Director of Planning and Development Services</w:t>
      </w:r>
      <w:r>
        <w:rPr>
          <w:rFonts w:asciiTheme="minorHAnsi" w:hAnsiTheme="minorHAnsi" w:cstheme="minorHAnsi"/>
        </w:rPr>
        <w:t xml:space="preserve">. </w:t>
      </w:r>
      <w:r w:rsidR="00BC6BD1">
        <w:rPr>
          <w:rFonts w:asciiTheme="minorHAnsi" w:hAnsiTheme="minorHAnsi" w:cstheme="minorHAnsi"/>
        </w:rPr>
        <w:t xml:space="preserve">Located at the southern end of BC’s Okanagan Valley, </w:t>
      </w:r>
      <w:r w:rsidR="006D6816">
        <w:rPr>
          <w:rFonts w:asciiTheme="minorHAnsi" w:hAnsiTheme="minorHAnsi" w:cstheme="minorHAnsi"/>
        </w:rPr>
        <w:t>Osoyoos</w:t>
      </w:r>
      <w:r w:rsidR="00BC6BD1">
        <w:rPr>
          <w:rFonts w:asciiTheme="minorHAnsi" w:hAnsiTheme="minorHAnsi" w:cstheme="minorHAnsi"/>
        </w:rPr>
        <w:t xml:space="preserve"> has a growing population of 6000 and is ren</w:t>
      </w:r>
      <w:r w:rsidR="00307653">
        <w:rPr>
          <w:rFonts w:asciiTheme="minorHAnsi" w:hAnsiTheme="minorHAnsi" w:cstheme="minorHAnsi"/>
        </w:rPr>
        <w:t xml:space="preserve">owned for its </w:t>
      </w:r>
      <w:r w:rsidR="00307653" w:rsidRPr="000B43AD">
        <w:rPr>
          <w:rFonts w:asciiTheme="minorHAnsi" w:hAnsiTheme="minorHAnsi" w:cstheme="minorHAnsi"/>
        </w:rPr>
        <w:t>stunning desert landscapes, water-based activities, orchards, vineyards, and golf courses.</w:t>
      </w:r>
      <w:r w:rsidR="00307653">
        <w:rPr>
          <w:rFonts w:asciiTheme="minorHAnsi" w:hAnsiTheme="minorHAnsi" w:cstheme="minorHAnsi"/>
        </w:rPr>
        <w:t xml:space="preserve"> </w:t>
      </w:r>
      <w:r w:rsidR="006C35B1" w:rsidRPr="000B43AD">
        <w:rPr>
          <w:rFonts w:asciiTheme="minorHAnsi" w:hAnsiTheme="minorHAnsi" w:cstheme="minorHAnsi"/>
        </w:rPr>
        <w:t xml:space="preserve">Outdoor recreational opportunities throughout the area include alpine and cross-country skiing and endless walking and recreation vehicle trails that can be enjoyed all year. </w:t>
      </w:r>
      <w:r w:rsidR="006D6816">
        <w:rPr>
          <w:rFonts w:asciiTheme="minorHAnsi" w:hAnsiTheme="minorHAnsi" w:cstheme="minorHAnsi"/>
        </w:rPr>
        <w:t xml:space="preserve">Join the senior leadership team that is shaping the </w:t>
      </w:r>
      <w:r w:rsidR="00D2105E">
        <w:rPr>
          <w:rFonts w:asciiTheme="minorHAnsi" w:hAnsiTheme="minorHAnsi" w:cstheme="minorHAnsi"/>
        </w:rPr>
        <w:t>progress</w:t>
      </w:r>
      <w:r w:rsidR="006D6816">
        <w:rPr>
          <w:rFonts w:asciiTheme="minorHAnsi" w:hAnsiTheme="minorHAnsi" w:cstheme="minorHAnsi"/>
        </w:rPr>
        <w:t xml:space="preserve"> of this beautiful resort municipality!</w:t>
      </w:r>
      <w:r w:rsidR="009A2123">
        <w:rPr>
          <w:rFonts w:asciiTheme="minorHAnsi" w:hAnsiTheme="minorHAnsi" w:cstheme="minorHAnsi"/>
        </w:rPr>
        <w:t xml:space="preserve"> </w:t>
      </w:r>
      <w:r w:rsidR="000B43AD" w:rsidRPr="000B43AD">
        <w:rPr>
          <w:rFonts w:asciiTheme="minorHAnsi" w:hAnsiTheme="minorHAnsi" w:cstheme="minorHAnsi"/>
        </w:rPr>
        <w:t xml:space="preserve">Visit </w:t>
      </w:r>
      <w:hyperlink r:id="rId5" w:history="1">
        <w:r w:rsidR="000B43AD" w:rsidRPr="000B43AD">
          <w:rPr>
            <w:rStyle w:val="Hyperlink"/>
            <w:rFonts w:asciiTheme="minorHAnsi" w:hAnsiTheme="minorHAnsi" w:cstheme="minorHAnsi"/>
          </w:rPr>
          <w:t>Osoyoos.ca</w:t>
        </w:r>
      </w:hyperlink>
      <w:r w:rsidR="000B43AD" w:rsidRPr="000B43AD">
        <w:rPr>
          <w:rFonts w:asciiTheme="minorHAnsi" w:hAnsiTheme="minorHAnsi" w:cstheme="minorHAnsi"/>
        </w:rPr>
        <w:t xml:space="preserve"> and </w:t>
      </w:r>
      <w:hyperlink r:id="rId6" w:history="1">
        <w:r w:rsidR="000B43AD" w:rsidRPr="000B43AD">
          <w:rPr>
            <w:rStyle w:val="Hyperlink"/>
            <w:rFonts w:asciiTheme="minorHAnsi" w:hAnsiTheme="minorHAnsi" w:cstheme="minorHAnsi"/>
          </w:rPr>
          <w:t>Destination Osoyoos</w:t>
        </w:r>
      </w:hyperlink>
      <w:r w:rsidR="000B43AD" w:rsidRPr="000B43AD">
        <w:rPr>
          <w:rFonts w:asciiTheme="minorHAnsi" w:hAnsiTheme="minorHAnsi" w:cstheme="minorHAnsi"/>
        </w:rPr>
        <w:t xml:space="preserve"> to learn more</w:t>
      </w:r>
      <w:r w:rsidR="009A2123">
        <w:rPr>
          <w:rFonts w:asciiTheme="minorHAnsi" w:hAnsiTheme="minorHAnsi" w:cstheme="minorHAnsi"/>
        </w:rPr>
        <w:t xml:space="preserve"> about your new home and workplace. </w:t>
      </w:r>
    </w:p>
    <w:p w14:paraId="1491619A" w14:textId="77777777" w:rsidR="000B43AD" w:rsidRPr="000B43AD" w:rsidRDefault="000B43AD" w:rsidP="000B43AD">
      <w:pPr>
        <w:pStyle w:val="Default"/>
        <w:rPr>
          <w:rFonts w:asciiTheme="minorHAnsi" w:hAnsiTheme="minorHAnsi" w:cstheme="minorHAnsi"/>
        </w:rPr>
      </w:pPr>
    </w:p>
    <w:p w14:paraId="285A15F5" w14:textId="79F969D0" w:rsidR="000B43AD" w:rsidRDefault="0065006B" w:rsidP="000B43AD">
      <w:pPr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</w:pPr>
      <w:r>
        <w:rPr>
          <w:rFonts w:asciiTheme="minorHAnsi" w:hAnsiTheme="minorHAnsi" w:cstheme="minorHAnsi"/>
          <w:sz w:val="24"/>
          <w:szCs w:val="24"/>
        </w:rPr>
        <w:t xml:space="preserve">As the </w:t>
      </w:r>
      <w:r w:rsidR="000B43AD" w:rsidRPr="000B43AD">
        <w:rPr>
          <w:rFonts w:asciiTheme="minorHAnsi" w:hAnsiTheme="minorHAnsi" w:cstheme="minorHAnsi"/>
          <w:sz w:val="24"/>
          <w:szCs w:val="24"/>
        </w:rPr>
        <w:t>Director</w:t>
      </w:r>
      <w:r w:rsidR="000B43AD"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 of Planning and Development Services</w:t>
      </w:r>
      <w:r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, </w:t>
      </w:r>
      <w:r w:rsidR="00D2105E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you are ready to </w:t>
      </w:r>
      <w:r w:rsidR="000B43AD"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provid</w:t>
      </w:r>
      <w:r w:rsidR="00D2105E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e</w:t>
      </w:r>
      <w:r w:rsidR="000B43AD"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 strategic </w:t>
      </w:r>
      <w:r w:rsidR="00BA6679"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direction</w:t>
      </w:r>
      <w:r w:rsidR="000B43AD"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 and operational oversight for the </w:t>
      </w:r>
      <w:r w:rsidR="00D2105E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Town’s </w:t>
      </w:r>
      <w:r w:rsidR="000B43AD"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planning, development, and growth management functions.</w:t>
      </w:r>
      <w:r w:rsidR="00D2105E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 With your </w:t>
      </w:r>
      <w:r w:rsidR="00B1083C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professional and financial experience, you will guide the Town’s</w:t>
      </w:r>
      <w:r w:rsidR="000B43AD"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 land use planning, zoning, community and social planning, development review, building inspection, permitting</w:t>
      </w:r>
      <w:r w:rsidR="00B1083C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,</w:t>
      </w:r>
      <w:r w:rsidR="000B43AD"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 licensing</w:t>
      </w:r>
      <w:r w:rsidR="00EB230B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, </w:t>
      </w:r>
      <w:r w:rsidR="000B43AD"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updates to the GIS and mapping systems, and environmental and related regulatory services.</w:t>
      </w:r>
    </w:p>
    <w:p w14:paraId="782B1122" w14:textId="77777777" w:rsidR="00080C3C" w:rsidRPr="000B43AD" w:rsidRDefault="00080C3C" w:rsidP="000B43AD">
      <w:pPr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</w:pPr>
    </w:p>
    <w:p w14:paraId="2EB68C16" w14:textId="66A625AD" w:rsidR="000B43AD" w:rsidRDefault="000B43AD" w:rsidP="00B1083C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Working in alignment with Council’s strategic priorities, approved budgets, legislative requirements, and community expectations, the Director ensures sustainable, orderly, and inclusive growth while fostering transparent decision-making, strong partnerships, and high-quality customer service.</w:t>
      </w:r>
      <w:r w:rsidR="00B1083C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 As the top candidate, you will bring</w:t>
      </w:r>
      <w:r w:rsidRPr="000B43A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7A71E21" w14:textId="77777777" w:rsidR="00B1083C" w:rsidRPr="00B1083C" w:rsidRDefault="00B1083C" w:rsidP="00B1083C">
      <w:pPr>
        <w:shd w:val="clear" w:color="auto" w:fill="FFFFFF"/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</w:pPr>
    </w:p>
    <w:p w14:paraId="2C290129" w14:textId="6C069FF5" w:rsidR="000B43AD" w:rsidRPr="000B43AD" w:rsidRDefault="000B43AD" w:rsidP="000B43AD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</w:pPr>
      <w:r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Chartered</w:t>
      </w:r>
      <w:bookmarkStart w:id="0" w:name="_Hlk205205846"/>
      <w:r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 Bachelor’s, Master’s, or graduate degree in Planning or a related discipline, combined with significant progressively responsible experience in municipal planning</w:t>
      </w:r>
      <w:r w:rsidR="009A2123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 and </w:t>
      </w:r>
      <w:r w:rsidR="00BA6679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staff supervision</w:t>
      </w:r>
      <w:r w:rsidR="00B1083C"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,</w:t>
      </w:r>
      <w:r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 or an equivalent combination of education and experience.</w:t>
      </w:r>
    </w:p>
    <w:p w14:paraId="3C1E3B37" w14:textId="77777777" w:rsidR="000B43AD" w:rsidRPr="000B43AD" w:rsidRDefault="000B43AD" w:rsidP="000B43AD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</w:pPr>
      <w:r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Minimum of five years of related professional experience in a municipal or public-sector planning environment.</w:t>
      </w:r>
    </w:p>
    <w:p w14:paraId="6ED28518" w14:textId="77777777" w:rsidR="000B43AD" w:rsidRPr="000B43AD" w:rsidRDefault="000B43AD" w:rsidP="000B43AD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</w:pPr>
      <w:r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Membership in good standing with the Canadian Institute of Planners (CIP).</w:t>
      </w:r>
    </w:p>
    <w:p w14:paraId="1D48DAF0" w14:textId="77777777" w:rsidR="000B43AD" w:rsidRPr="000B43AD" w:rsidRDefault="000B43AD" w:rsidP="000B43AD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</w:pPr>
      <w:r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Training and experience as an Approving Officer </w:t>
      </w:r>
      <w:proofErr w:type="gramStart"/>
      <w:r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is</w:t>
      </w:r>
      <w:proofErr w:type="gramEnd"/>
      <w:r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 xml:space="preserve"> an asset.</w:t>
      </w:r>
    </w:p>
    <w:p w14:paraId="0F03EE5A" w14:textId="77777777" w:rsidR="000B43AD" w:rsidRPr="000B43AD" w:rsidRDefault="000B43AD" w:rsidP="000B43AD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</w:pPr>
      <w:r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Experience in acquisition and disposition of municipal properties is an asset.</w:t>
      </w:r>
    </w:p>
    <w:p w14:paraId="24DB98E9" w14:textId="77777777" w:rsidR="000B43AD" w:rsidRPr="000B43AD" w:rsidRDefault="000B43AD" w:rsidP="000B43AD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</w:pPr>
      <w:r w:rsidRPr="000B43AD">
        <w:rPr>
          <w:rFonts w:asciiTheme="minorHAnsi" w:hAnsiTheme="minorHAnsi" w:cstheme="minorHAnsi"/>
          <w:color w:val="0D0D0D"/>
          <w:sz w:val="24"/>
          <w:szCs w:val="24"/>
          <w:lang w:val="en-CA" w:eastAsia="en-CA"/>
        </w:rPr>
        <w:t>Experience in foreshore regulation is an asset.</w:t>
      </w:r>
      <w:bookmarkEnd w:id="0"/>
    </w:p>
    <w:p w14:paraId="1785EE8D" w14:textId="77777777" w:rsidR="000B43AD" w:rsidRPr="000B43AD" w:rsidRDefault="000B43AD" w:rsidP="000B43AD">
      <w:pPr>
        <w:pStyle w:val="Default"/>
        <w:jc w:val="both"/>
        <w:rPr>
          <w:rFonts w:asciiTheme="minorHAnsi" w:hAnsiTheme="minorHAnsi" w:cstheme="minorHAnsi"/>
        </w:rPr>
      </w:pPr>
    </w:p>
    <w:p w14:paraId="4233E179" w14:textId="600425A3" w:rsidR="000B43AD" w:rsidRDefault="000B43AD">
      <w:pPr>
        <w:rPr>
          <w:rFonts w:asciiTheme="minorHAnsi" w:hAnsiTheme="minorHAnsi" w:cstheme="minorHAnsi"/>
          <w:sz w:val="24"/>
          <w:szCs w:val="24"/>
        </w:rPr>
      </w:pPr>
      <w:r w:rsidRPr="000B43AD">
        <w:rPr>
          <w:rFonts w:asciiTheme="minorHAnsi" w:hAnsiTheme="minorHAnsi" w:cstheme="minorHAnsi"/>
          <w:sz w:val="24"/>
          <w:szCs w:val="24"/>
        </w:rPr>
        <w:t xml:space="preserve">The role offers an annual wage range of </w:t>
      </w:r>
      <w:r w:rsidR="0034338D" w:rsidRPr="0034338D">
        <w:rPr>
          <w:rFonts w:asciiTheme="minorHAnsi" w:hAnsiTheme="minorHAnsi" w:cstheme="minorHAnsi"/>
          <w:sz w:val="24"/>
          <w:szCs w:val="24"/>
        </w:rPr>
        <w:t>$132,040 to $155,340 (2026 rates)</w:t>
      </w:r>
      <w:r w:rsidRPr="000B43AD">
        <w:rPr>
          <w:rFonts w:asciiTheme="minorHAnsi" w:hAnsiTheme="minorHAnsi" w:cstheme="minorHAnsi"/>
          <w:sz w:val="24"/>
          <w:szCs w:val="24"/>
        </w:rPr>
        <w:t xml:space="preserve">. A Supplementary Information Package can be obtained by request from the Consultant, which includes a complete job description and full details of the compensation and benefits. To apply, send your resume and cover letter </w:t>
      </w:r>
      <w:r w:rsidR="0034338D">
        <w:rPr>
          <w:rFonts w:asciiTheme="minorHAnsi" w:hAnsiTheme="minorHAnsi" w:cstheme="minorHAnsi"/>
          <w:sz w:val="24"/>
          <w:szCs w:val="24"/>
        </w:rPr>
        <w:t xml:space="preserve">by </w:t>
      </w:r>
      <w:r w:rsidR="0034338D">
        <w:rPr>
          <w:rFonts w:asciiTheme="minorHAnsi" w:hAnsiTheme="minorHAnsi" w:cstheme="minorHAnsi"/>
          <w:b/>
          <w:bCs/>
          <w:sz w:val="24"/>
          <w:szCs w:val="24"/>
        </w:rPr>
        <w:t>Wed.</w:t>
      </w:r>
      <w:r w:rsidR="0034338D" w:rsidRPr="0034338D">
        <w:rPr>
          <w:rFonts w:asciiTheme="minorHAnsi" w:hAnsiTheme="minorHAnsi" w:cstheme="minorHAnsi"/>
          <w:b/>
          <w:bCs/>
          <w:sz w:val="24"/>
          <w:szCs w:val="24"/>
        </w:rPr>
        <w:t xml:space="preserve"> July 2</w:t>
      </w:r>
      <w:r w:rsidR="0034338D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34338D" w:rsidRPr="0034338D">
        <w:rPr>
          <w:rFonts w:asciiTheme="minorHAnsi" w:hAnsiTheme="minorHAnsi" w:cstheme="minorHAnsi"/>
          <w:b/>
          <w:bCs/>
          <w:sz w:val="24"/>
          <w:szCs w:val="24"/>
        </w:rPr>
        <w:t>, 2026</w:t>
      </w:r>
      <w:r w:rsidRPr="000B43AD">
        <w:rPr>
          <w:rFonts w:asciiTheme="minorHAnsi" w:hAnsiTheme="minorHAnsi" w:cstheme="minorHAnsi"/>
          <w:b/>
          <w:bCs/>
          <w:sz w:val="24"/>
          <w:szCs w:val="24"/>
        </w:rPr>
        <w:t>, 5:00 pm</w:t>
      </w:r>
      <w:r w:rsidRPr="000B43AD">
        <w:rPr>
          <w:rFonts w:asciiTheme="minorHAnsi" w:hAnsiTheme="minorHAnsi" w:cstheme="minorHAnsi"/>
          <w:sz w:val="24"/>
          <w:szCs w:val="24"/>
        </w:rPr>
        <w:t xml:space="preserve"> to Tall Cedars Search &amp; Recruitment: </w:t>
      </w:r>
    </w:p>
    <w:p w14:paraId="7DB9E66B" w14:textId="77777777" w:rsidR="005E70AB" w:rsidRDefault="005E70AB">
      <w:pPr>
        <w:rPr>
          <w:rFonts w:asciiTheme="minorHAnsi" w:hAnsiTheme="minorHAnsi" w:cstheme="minorHAnsi"/>
          <w:sz w:val="24"/>
          <w:szCs w:val="24"/>
        </w:rPr>
      </w:pPr>
    </w:p>
    <w:p w14:paraId="33ACF11F" w14:textId="5C02F775" w:rsidR="000B43AD" w:rsidRPr="00E34463" w:rsidRDefault="00E34463">
      <w:pPr>
        <w:rPr>
          <w:rFonts w:asciiTheme="minorHAnsi" w:hAnsiTheme="minorHAnsi" w:cstheme="minorHAnsi"/>
          <w:sz w:val="24"/>
          <w:szCs w:val="24"/>
        </w:rPr>
      </w:pPr>
      <w:r w:rsidRPr="00E34463">
        <w:rPr>
          <w:rFonts w:asciiTheme="minorHAnsi" w:hAnsiTheme="minorHAnsi" w:cstheme="minorHAnsi"/>
          <w:sz w:val="24"/>
          <w:szCs w:val="24"/>
        </w:rPr>
        <w:t>Tait Gamble</w:t>
      </w:r>
      <w:r w:rsidR="000B43AD" w:rsidRPr="00E34463">
        <w:rPr>
          <w:rFonts w:asciiTheme="minorHAnsi" w:hAnsiTheme="minorHAnsi" w:cstheme="minorHAnsi"/>
          <w:sz w:val="24"/>
          <w:szCs w:val="24"/>
        </w:rPr>
        <w:t xml:space="preserve">, Tall Cedars Search &amp; Recruitment </w:t>
      </w:r>
    </w:p>
    <w:p w14:paraId="17558622" w14:textId="66BCABA8" w:rsidR="000B43AD" w:rsidRPr="00E34463" w:rsidRDefault="00E34463">
      <w:pPr>
        <w:rPr>
          <w:rFonts w:asciiTheme="minorHAnsi" w:hAnsiTheme="minorHAnsi" w:cstheme="minorHAnsi"/>
          <w:sz w:val="24"/>
          <w:szCs w:val="24"/>
        </w:rPr>
      </w:pPr>
      <w:hyperlink r:id="rId7" w:history="1">
        <w:r w:rsidRPr="00E34463">
          <w:rPr>
            <w:rStyle w:val="Hyperlink"/>
            <w:rFonts w:asciiTheme="minorHAnsi" w:hAnsiTheme="minorHAnsi" w:cstheme="minorHAnsi"/>
            <w:sz w:val="24"/>
            <w:szCs w:val="24"/>
          </w:rPr>
          <w:t>tait@tallcedars.ca</w:t>
        </w:r>
      </w:hyperlink>
      <w:r w:rsidRPr="00E344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C3034C" w14:textId="2AC679A6" w:rsidR="000B43AD" w:rsidRPr="00E34463" w:rsidRDefault="000B43AD">
      <w:pPr>
        <w:rPr>
          <w:rFonts w:asciiTheme="minorHAnsi" w:hAnsiTheme="minorHAnsi" w:cstheme="minorHAnsi"/>
          <w:sz w:val="24"/>
          <w:szCs w:val="24"/>
        </w:rPr>
      </w:pPr>
      <w:hyperlink r:id="rId8" w:history="1">
        <w:r w:rsidRPr="00E34463">
          <w:rPr>
            <w:rStyle w:val="Hyperlink"/>
            <w:rFonts w:asciiTheme="minorHAnsi" w:hAnsiTheme="minorHAnsi" w:cstheme="minorHAnsi"/>
            <w:sz w:val="24"/>
            <w:szCs w:val="24"/>
          </w:rPr>
          <w:t>www.tallcedars.ca</w:t>
        </w:r>
      </w:hyperlink>
    </w:p>
    <w:sectPr w:rsidR="000B43AD" w:rsidRPr="00E344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66FC"/>
    <w:multiLevelType w:val="multilevel"/>
    <w:tmpl w:val="3556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90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AD"/>
    <w:rsid w:val="00080C3C"/>
    <w:rsid w:val="000B43AD"/>
    <w:rsid w:val="00174D51"/>
    <w:rsid w:val="00286CC6"/>
    <w:rsid w:val="00307653"/>
    <w:rsid w:val="0034338D"/>
    <w:rsid w:val="003D1681"/>
    <w:rsid w:val="005E70AB"/>
    <w:rsid w:val="0065006B"/>
    <w:rsid w:val="006C35B1"/>
    <w:rsid w:val="006D6816"/>
    <w:rsid w:val="0078227F"/>
    <w:rsid w:val="009A2123"/>
    <w:rsid w:val="00AD4CA2"/>
    <w:rsid w:val="00B1083C"/>
    <w:rsid w:val="00B61538"/>
    <w:rsid w:val="00BA6679"/>
    <w:rsid w:val="00BC6BD1"/>
    <w:rsid w:val="00D2105E"/>
    <w:rsid w:val="00D51238"/>
    <w:rsid w:val="00E34463"/>
    <w:rsid w:val="00E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9AF7"/>
  <w15:chartTrackingRefBased/>
  <w15:docId w15:val="{132DD276-C587-4A95-9FF5-BA28B49A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43AD"/>
    <w:rPr>
      <w:color w:val="0000FF"/>
      <w:u w:val="single"/>
    </w:rPr>
  </w:style>
  <w:style w:type="paragraph" w:customStyle="1" w:styleId="Default">
    <w:name w:val="Default"/>
    <w:rsid w:val="000B43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0B4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lcedars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t@tallcedar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stinationosoyoos.com/" TargetMode="External"/><Relationship Id="rId5" Type="http://schemas.openxmlformats.org/officeDocument/2006/relationships/hyperlink" Target="http://www.osoyoos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 Pugh</dc:creator>
  <cp:keywords/>
  <dc:description/>
  <cp:lastModifiedBy>Flo Pugh</cp:lastModifiedBy>
  <cp:revision>3</cp:revision>
  <cp:lastPrinted>2026-01-11T17:16:00Z</cp:lastPrinted>
  <dcterms:created xsi:type="dcterms:W3CDTF">2026-06-27T00:05:00Z</dcterms:created>
  <dcterms:modified xsi:type="dcterms:W3CDTF">2026-06-27T00:07:00Z</dcterms:modified>
</cp:coreProperties>
</file>